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89" w:rsidRPr="003F63AC" w:rsidRDefault="00A06989" w:rsidP="00A06989">
      <w:pPr>
        <w:jc w:val="right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b/>
          <w:sz w:val="24"/>
          <w:szCs w:val="24"/>
        </w:rPr>
        <w:t xml:space="preserve">ПРИЛОЖЕНИЕ №  </w:t>
      </w:r>
      <w:r w:rsidR="00061C0D">
        <w:rPr>
          <w:rFonts w:ascii="Franklin Gothic Book" w:hAnsi="Franklin Gothic Book"/>
          <w:b/>
          <w:sz w:val="24"/>
          <w:szCs w:val="24"/>
        </w:rPr>
        <w:t>7</w:t>
      </w:r>
    </w:p>
    <w:p w:rsidR="00A06989" w:rsidRDefault="00A06989" w:rsidP="00A06989">
      <w:pPr>
        <w:pStyle w:val="2"/>
        <w:jc w:val="right"/>
        <w:rPr>
          <w:rFonts w:ascii="Franklin Gothic Book" w:hAnsi="Franklin Gothic Book"/>
          <w:szCs w:val="24"/>
        </w:rPr>
      </w:pPr>
      <w:r>
        <w:rPr>
          <w:rFonts w:ascii="Franklin Gothic Book" w:hAnsi="Franklin Gothic Book"/>
          <w:szCs w:val="24"/>
        </w:rPr>
        <w:t>к Контракту №_________ от ____________20 ___</w:t>
      </w:r>
    </w:p>
    <w:p w:rsidR="00A06989" w:rsidRPr="00AF7715" w:rsidRDefault="00A06989" w:rsidP="00A06989">
      <w:pPr>
        <w:pStyle w:val="2"/>
        <w:jc w:val="right"/>
        <w:rPr>
          <w:rFonts w:ascii="Franklin Gothic Book" w:hAnsi="Franklin Gothic Book"/>
          <w:b/>
          <w:szCs w:val="24"/>
        </w:rPr>
      </w:pPr>
      <w:r w:rsidRPr="00AF7715">
        <w:rPr>
          <w:rFonts w:ascii="Franklin Gothic Book" w:hAnsi="Franklin Gothic Book"/>
          <w:b/>
          <w:szCs w:val="24"/>
        </w:rPr>
        <w:t xml:space="preserve"> (Типовая форма банковской гарантии)</w:t>
      </w:r>
    </w:p>
    <w:p w:rsidR="00A06989" w:rsidRDefault="00A06989" w:rsidP="00DE245C">
      <w:pPr>
        <w:pStyle w:val="1"/>
        <w:widowControl/>
        <w:jc w:val="center"/>
        <w:rPr>
          <w:rFonts w:ascii="Franklin Gothic Book" w:hAnsi="Franklin Gothic Book"/>
          <w:sz w:val="24"/>
          <w:szCs w:val="24"/>
        </w:rPr>
      </w:pPr>
    </w:p>
    <w:p w:rsidR="00A06989" w:rsidRDefault="00A06989" w:rsidP="00DE245C">
      <w:pPr>
        <w:pStyle w:val="1"/>
        <w:widowControl/>
        <w:jc w:val="center"/>
        <w:rPr>
          <w:rFonts w:ascii="Franklin Gothic Book" w:hAnsi="Franklin Gothic Book"/>
          <w:sz w:val="24"/>
          <w:szCs w:val="24"/>
        </w:rPr>
      </w:pPr>
    </w:p>
    <w:p w:rsidR="00573D7A" w:rsidRPr="000C790D" w:rsidRDefault="00573D7A" w:rsidP="00DE245C">
      <w:pPr>
        <w:pStyle w:val="1"/>
        <w:widowControl/>
        <w:jc w:val="center"/>
        <w:rPr>
          <w:rFonts w:ascii="Franklin Gothic Book" w:hAnsi="Franklin Gothic Book"/>
          <w:sz w:val="24"/>
          <w:szCs w:val="24"/>
        </w:rPr>
      </w:pPr>
      <w:r w:rsidRPr="000C790D">
        <w:rPr>
          <w:rFonts w:ascii="Franklin Gothic Book" w:hAnsi="Franklin Gothic Book"/>
          <w:sz w:val="24"/>
          <w:szCs w:val="24"/>
        </w:rPr>
        <w:t>ГАРАНТИЯ</w:t>
      </w:r>
    </w:p>
    <w:p w:rsidR="00573D7A" w:rsidRPr="000C790D" w:rsidRDefault="00573D7A" w:rsidP="00DE245C">
      <w:pPr>
        <w:pStyle w:val="1"/>
        <w:widowControl/>
        <w:jc w:val="center"/>
        <w:rPr>
          <w:rFonts w:ascii="Franklin Gothic Book" w:hAnsi="Franklin Gothic Book"/>
          <w:sz w:val="24"/>
          <w:szCs w:val="24"/>
        </w:rPr>
      </w:pPr>
      <w:r w:rsidRPr="000C790D">
        <w:rPr>
          <w:rFonts w:ascii="Franklin Gothic Book" w:hAnsi="Franklin Gothic Book"/>
          <w:sz w:val="24"/>
          <w:szCs w:val="24"/>
        </w:rPr>
        <w:t>В ОБЕСПЕЧЕНИЕ ВОЗВРАТА АВАНСА</w:t>
      </w:r>
      <w:r w:rsidR="00304F5D">
        <w:rPr>
          <w:rStyle w:val="ab"/>
          <w:rFonts w:ascii="Franklin Gothic Book" w:hAnsi="Franklin Gothic Book"/>
          <w:sz w:val="24"/>
          <w:szCs w:val="24"/>
        </w:rPr>
        <w:footnoteReference w:id="1"/>
      </w:r>
    </w:p>
    <w:p w:rsidR="005A1E8E" w:rsidRPr="000C790D" w:rsidRDefault="005A1E8E" w:rsidP="00DE245C">
      <w:pPr>
        <w:pStyle w:val="1"/>
        <w:widowControl/>
        <w:jc w:val="center"/>
        <w:rPr>
          <w:rFonts w:ascii="Franklin Gothic Book" w:hAnsi="Franklin Gothic Book"/>
          <w:sz w:val="24"/>
          <w:szCs w:val="24"/>
        </w:rPr>
      </w:pPr>
    </w:p>
    <w:p w:rsidR="005A1E8E" w:rsidRPr="000C790D" w:rsidRDefault="005A1E8E" w:rsidP="006B01C0">
      <w:pPr>
        <w:pStyle w:val="1"/>
        <w:widowControl/>
        <w:jc w:val="both"/>
        <w:rPr>
          <w:rFonts w:ascii="Franklin Gothic Book" w:hAnsi="Franklin Gothic Book"/>
          <w:b w:val="0"/>
          <w:sz w:val="24"/>
          <w:szCs w:val="24"/>
        </w:rPr>
      </w:pPr>
      <w:r w:rsidRPr="000C790D">
        <w:rPr>
          <w:rFonts w:ascii="Franklin Gothic Book" w:hAnsi="Franklin Gothic Book"/>
          <w:b w:val="0"/>
          <w:sz w:val="24"/>
          <w:szCs w:val="24"/>
        </w:rPr>
        <w:t>Место выдачи: г.___________________</w:t>
      </w:r>
      <w:r w:rsidRPr="000C790D">
        <w:rPr>
          <w:rFonts w:ascii="Franklin Gothic Book" w:hAnsi="Franklin Gothic Book"/>
          <w:b w:val="0"/>
          <w:sz w:val="24"/>
          <w:szCs w:val="24"/>
        </w:rPr>
        <w:tab/>
      </w:r>
      <w:r w:rsidRPr="000C790D">
        <w:rPr>
          <w:rFonts w:ascii="Franklin Gothic Book" w:hAnsi="Franklin Gothic Book"/>
          <w:b w:val="0"/>
          <w:sz w:val="24"/>
          <w:szCs w:val="24"/>
        </w:rPr>
        <w:tab/>
      </w:r>
      <w:r w:rsidRPr="000C790D">
        <w:rPr>
          <w:rFonts w:ascii="Franklin Gothic Book" w:hAnsi="Franklin Gothic Book"/>
          <w:b w:val="0"/>
          <w:sz w:val="24"/>
          <w:szCs w:val="24"/>
        </w:rPr>
        <w:tab/>
        <w:t xml:space="preserve">      Дата выдачи: «___»__________20___г.</w:t>
      </w:r>
    </w:p>
    <w:p w:rsidR="00573D7A" w:rsidRPr="000C790D" w:rsidRDefault="00573D7A">
      <w:pPr>
        <w:pStyle w:val="1"/>
        <w:widowControl/>
        <w:ind w:left="2124" w:firstLine="708"/>
        <w:rPr>
          <w:rFonts w:ascii="Franklin Gothic Book" w:hAnsi="Franklin Gothic Book"/>
          <w:b w:val="0"/>
          <w:sz w:val="24"/>
          <w:szCs w:val="24"/>
        </w:rPr>
      </w:pPr>
    </w:p>
    <w:p w:rsidR="00A8112C" w:rsidRPr="000C790D" w:rsidRDefault="00A8112C" w:rsidP="00A8112C">
      <w:pPr>
        <w:pStyle w:val="22"/>
        <w:widowControl/>
        <w:ind w:firstLine="567"/>
        <w:jc w:val="both"/>
        <w:rPr>
          <w:rFonts w:ascii="Franklin Gothic Book" w:hAnsi="Franklin Gothic Book"/>
          <w:b w:val="0"/>
          <w:sz w:val="24"/>
          <w:szCs w:val="24"/>
        </w:rPr>
      </w:pPr>
    </w:p>
    <w:p w:rsidR="00A8112C" w:rsidRPr="000C790D" w:rsidRDefault="00A8112C" w:rsidP="00A8112C">
      <w:pPr>
        <w:pStyle w:val="22"/>
        <w:widowControl/>
        <w:ind w:firstLine="567"/>
        <w:jc w:val="both"/>
        <w:rPr>
          <w:rStyle w:val="ca-01"/>
          <w:rFonts w:ascii="Franklin Gothic Book" w:hAnsi="Franklin Gothic Book"/>
          <w:b w:val="0"/>
          <w:sz w:val="24"/>
          <w:szCs w:val="24"/>
          <w:lang w:eastAsia="ja-JP"/>
        </w:rPr>
      </w:pPr>
      <w:r w:rsidRPr="000C790D">
        <w:rPr>
          <w:rFonts w:ascii="Franklin Gothic Book" w:hAnsi="Franklin Gothic Book"/>
          <w:b w:val="0"/>
          <w:i/>
          <w:sz w:val="24"/>
          <w:szCs w:val="24"/>
        </w:rPr>
        <w:t>«_________________» (____________________________)</w:t>
      </w:r>
      <w:r w:rsidRPr="000C790D">
        <w:rPr>
          <w:rFonts w:ascii="Franklin Gothic Book" w:hAnsi="Franklin Gothic Book"/>
          <w:b w:val="0"/>
          <w:sz w:val="24"/>
          <w:szCs w:val="24"/>
        </w:rPr>
        <w:t>, зарегистрированный Центральным Банком Российской Федерации «___» ________   ______ года, Генеральная лицензия Центрального Банка Российской Федерации на осуществление банковских операций № ________, основной государственный регистрационный номер ________________, место нахождения: ___________________________________________, именуемое в дальнейшем «Гарант», в лице ___________________, действующего на основании ____________, по поручению _____________________________________ (место нахождения:</w:t>
      </w:r>
      <w:r w:rsidRPr="000C790D">
        <w:rPr>
          <w:rStyle w:val="a8"/>
          <w:rFonts w:ascii="Franklin Gothic Book" w:hAnsi="Franklin Gothic Book"/>
          <w:b w:val="0"/>
          <w:sz w:val="24"/>
          <w:szCs w:val="24"/>
        </w:rPr>
        <w:t xml:space="preserve"> ____________________________________;</w:t>
      </w:r>
      <w:r w:rsidRPr="000C790D">
        <w:rPr>
          <w:rFonts w:ascii="Franklin Gothic Book" w:hAnsi="Franklin Gothic Book"/>
          <w:b w:val="0"/>
          <w:sz w:val="24"/>
          <w:szCs w:val="24"/>
        </w:rPr>
        <w:t xml:space="preserve"> ИНН ____________, КПП ______________, ОГРН _____________, расчетный счет   № __________________), именуемого в дальнейшем «Принципал», настоящим  </w:t>
      </w:r>
      <w:proofErr w:type="spellStart"/>
      <w:r w:rsidRPr="000C790D">
        <w:rPr>
          <w:rFonts w:ascii="Franklin Gothic Book" w:hAnsi="Franklin Gothic Book"/>
          <w:b w:val="0"/>
          <w:sz w:val="24"/>
          <w:szCs w:val="24"/>
        </w:rPr>
        <w:t>безотзывно</w:t>
      </w:r>
      <w:proofErr w:type="spellEnd"/>
      <w:r w:rsidRPr="000C790D">
        <w:rPr>
          <w:rFonts w:ascii="Franklin Gothic Book" w:hAnsi="Franklin Gothic Book"/>
          <w:b w:val="0"/>
          <w:sz w:val="24"/>
          <w:szCs w:val="24"/>
        </w:rPr>
        <w:t xml:space="preserve"> обязуется выплатить  ____________________________________________________ (место нахождения: _____________________________________, ИНН _____________, КПП _________, ОГРН _______________), именуемому в дальнейшем «Бенефициар»,</w:t>
      </w:r>
      <w:r w:rsidRPr="000C790D">
        <w:rPr>
          <w:rStyle w:val="ca-01"/>
          <w:rFonts w:ascii="Franklin Gothic Book" w:hAnsi="Franklin Gothic Book"/>
          <w:b w:val="0"/>
          <w:sz w:val="24"/>
          <w:szCs w:val="24"/>
          <w:lang w:eastAsia="ja-JP"/>
        </w:rPr>
        <w:t xml:space="preserve"> любую сумму или суммы  </w:t>
      </w:r>
      <w:r w:rsidRPr="000C790D">
        <w:rPr>
          <w:rStyle w:val="ca-01"/>
          <w:rFonts w:ascii="Franklin Gothic Book" w:hAnsi="Franklin Gothic Book"/>
          <w:b w:val="0"/>
          <w:sz w:val="24"/>
          <w:szCs w:val="24"/>
          <w:u w:val="single"/>
          <w:lang w:eastAsia="ja-JP"/>
        </w:rPr>
        <w:t xml:space="preserve">в пределах </w:t>
      </w:r>
      <w:r w:rsidRPr="000C790D">
        <w:rPr>
          <w:rStyle w:val="ca-01"/>
          <w:rFonts w:ascii="Franklin Gothic Book" w:hAnsi="Franklin Gothic Book"/>
          <w:b w:val="0"/>
          <w:bCs/>
          <w:iCs/>
          <w:sz w:val="24"/>
          <w:szCs w:val="24"/>
          <w:lang w:eastAsia="ja-JP"/>
        </w:rPr>
        <w:t>(сумма цифрами и прописью)________ (валюта)</w:t>
      </w:r>
      <w:r w:rsidRPr="000C790D">
        <w:rPr>
          <w:rStyle w:val="ca-01"/>
          <w:rFonts w:ascii="Franklin Gothic Book" w:hAnsi="Franklin Gothic Book"/>
          <w:b w:val="0"/>
          <w:sz w:val="24"/>
          <w:szCs w:val="24"/>
          <w:lang w:eastAsia="ja-JP"/>
        </w:rPr>
        <w:t xml:space="preserve"> (далее – «Предельная сумма гарантии»)</w:t>
      </w:r>
      <w:r w:rsidRPr="000C790D">
        <w:rPr>
          <w:rStyle w:val="ca-01"/>
          <w:rFonts w:ascii="Franklin Gothic Book" w:hAnsi="Franklin Gothic Book"/>
          <w:b w:val="0"/>
          <w:sz w:val="24"/>
          <w:szCs w:val="24"/>
          <w:u w:val="single"/>
          <w:lang w:eastAsia="ja-JP"/>
        </w:rPr>
        <w:t>,</w:t>
      </w:r>
      <w:r w:rsidRPr="000C790D">
        <w:rPr>
          <w:rStyle w:val="ca-01"/>
          <w:rFonts w:ascii="Franklin Gothic Book" w:hAnsi="Franklin Gothic Book"/>
          <w:b w:val="0"/>
          <w:sz w:val="24"/>
          <w:szCs w:val="24"/>
          <w:lang w:eastAsia="ja-JP"/>
        </w:rPr>
        <w:t xml:space="preserve"> в случае невыполнения Принципалом обязательств по возврату авансового платежа или какой-либо его части в соответствии с условиями ___________________________ (указать полное наименование договора между Принципалом и Бенефициаром)</w:t>
      </w:r>
      <w:r w:rsidRPr="000C790D">
        <w:rPr>
          <w:rFonts w:ascii="Franklin Gothic Book" w:hAnsi="Franklin Gothic Book" w:cs="Arial"/>
          <w:b w:val="0"/>
          <w:sz w:val="24"/>
          <w:szCs w:val="24"/>
        </w:rPr>
        <w:t xml:space="preserve"> № ____________ от _________ г., заключенного между Принципалом и Бенефициаром (далее – «Контракт/Договор»)</w:t>
      </w:r>
      <w:r w:rsidRPr="000C790D">
        <w:rPr>
          <w:rStyle w:val="ca-01"/>
          <w:rFonts w:ascii="Franklin Gothic Book" w:hAnsi="Franklin Gothic Book"/>
          <w:b w:val="0"/>
          <w:sz w:val="24"/>
          <w:szCs w:val="24"/>
          <w:lang w:eastAsia="ja-JP"/>
        </w:rPr>
        <w:t xml:space="preserve"> и/или законодательством Российской Федерации, </w:t>
      </w:r>
    </w:p>
    <w:p w:rsidR="00A8112C" w:rsidRPr="00A8112C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0"/>
          <w:szCs w:val="20"/>
          <w:lang w:eastAsia="ja-JP"/>
        </w:rPr>
      </w:pPr>
      <w:r w:rsidRPr="00A8112C">
        <w:rPr>
          <w:rStyle w:val="ca-01"/>
          <w:rFonts w:ascii="Franklin Gothic Book" w:hAnsi="Franklin Gothic Book"/>
          <w:sz w:val="20"/>
          <w:szCs w:val="20"/>
          <w:lang w:eastAsia="ja-JP"/>
        </w:rPr>
        <w:t xml:space="preserve"> </w:t>
      </w: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Для получения Предельной суммы гарантии Бенефициар направляет в адрес Гаранта письменное требование, подписанное уполномоченным(-и) на то лицом(-</w:t>
      </w:r>
      <w:proofErr w:type="spellStart"/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ами</w:t>
      </w:r>
      <w:proofErr w:type="spellEnd"/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) и скрепленное печатью Бенефициара, в котором Бенефициар указывает следующие обстоятельства:</w:t>
      </w: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 xml:space="preserve">– Бенефициар произвел авансовый платеж в соответствии с Контрактом/Договором; </w:t>
      </w: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– в соответствии с</w:t>
      </w:r>
      <w:r w:rsidRPr="002A0A22">
        <w:rPr>
          <w:rStyle w:val="ca-01"/>
          <w:rFonts w:ascii="Franklin Gothic Book" w:hAnsi="Franklin Gothic Book"/>
          <w:sz w:val="24"/>
          <w:szCs w:val="24"/>
          <w:lang w:eastAsia="ja-JP"/>
        </w:rPr>
        <w:t xml:space="preserve"> </w:t>
      </w:r>
      <w:r>
        <w:rPr>
          <w:rStyle w:val="ca-01"/>
          <w:rFonts w:ascii="Franklin Gothic Book" w:hAnsi="Franklin Gothic Book"/>
          <w:sz w:val="24"/>
          <w:szCs w:val="24"/>
          <w:lang w:eastAsia="ja-JP"/>
        </w:rPr>
        <w:t>условиями</w:t>
      </w: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 xml:space="preserve"> Контракта/Договора наступили основания для возврата не зачтенного аванса Бенефициару;  </w:t>
      </w: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– Принципал не вернул Бенефициару сумму авансового платежа или какую-либо ее часть в срок, установленный Контрак</w:t>
      </w:r>
      <w:r>
        <w:rPr>
          <w:rStyle w:val="ca-01"/>
          <w:rFonts w:ascii="Franklin Gothic Book" w:hAnsi="Franklin Gothic Book"/>
          <w:sz w:val="24"/>
          <w:szCs w:val="24"/>
          <w:lang w:eastAsia="ja-JP"/>
        </w:rPr>
        <w:t>том</w:t>
      </w: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/Договор</w:t>
      </w:r>
      <w:r>
        <w:rPr>
          <w:rStyle w:val="ca-01"/>
          <w:rFonts w:ascii="Franklin Gothic Book" w:hAnsi="Franklin Gothic Book"/>
          <w:sz w:val="24"/>
          <w:szCs w:val="24"/>
          <w:lang w:eastAsia="ja-JP"/>
        </w:rPr>
        <w:t>ом</w:t>
      </w: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.</w:t>
      </w: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К требованию Бенефициара о совершении платежа по настоящей гарантии должны быть приложены:</w:t>
      </w: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1. Документы, подтверждающие полномочия лица, подписавшего требование.</w:t>
      </w: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2. Расчет суммы аванса, подлежащей возврату Бенефициару.</w:t>
      </w:r>
    </w:p>
    <w:p w:rsidR="00A8112C" w:rsidRPr="00A8112C" w:rsidRDefault="00A8112C" w:rsidP="00A8112C">
      <w:pPr>
        <w:jc w:val="both"/>
        <w:rPr>
          <w:rStyle w:val="ca-01"/>
          <w:rFonts w:ascii="Franklin Gothic Book" w:hAnsi="Franklin Gothic Book"/>
          <w:sz w:val="20"/>
          <w:szCs w:val="20"/>
          <w:lang w:eastAsia="ja-JP"/>
        </w:rPr>
      </w:pPr>
    </w:p>
    <w:p w:rsidR="00A8112C" w:rsidRPr="000C790D" w:rsidRDefault="00A8112C" w:rsidP="00A8112C">
      <w:pPr>
        <w:ind w:firstLine="708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По поручению Принципала настоящая гарантия может быть изменена Гарантом с согласия Бенефициара. Изменения настоящей гарантии, касающиеся продления срока ее действия и/или увеличения Предельной суммы гарантии, согласия Бенефициара не требуют. Все изменения гарантии (за исключением уменьшения Предельной суммы гарантии на основании письменного уведомления Бенефициара о частичном отказе от своих прав по настоящей гарантии) должны быть оформлены в виде отдельного документа в письменной форме на бумажном носителе.</w:t>
      </w:r>
    </w:p>
    <w:p w:rsidR="00A8112C" w:rsidRPr="00A8112C" w:rsidRDefault="00A8112C" w:rsidP="00A8112C">
      <w:pPr>
        <w:ind w:firstLine="708"/>
        <w:jc w:val="both"/>
        <w:rPr>
          <w:rStyle w:val="ca-01"/>
          <w:rFonts w:ascii="Franklin Gothic Book" w:hAnsi="Franklin Gothic Book"/>
          <w:sz w:val="20"/>
          <w:szCs w:val="20"/>
          <w:lang w:eastAsia="ja-JP"/>
        </w:rPr>
      </w:pPr>
    </w:p>
    <w:p w:rsidR="00A8112C" w:rsidRPr="000C790D" w:rsidRDefault="00A8112C" w:rsidP="00A8112C">
      <w:pPr>
        <w:ind w:firstLine="708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Изменения в условия гарантии, не требующие согласия Бенефициара, вступают в силу с момента их выпуска Гарантом, если иной момент вступления их в силу не определен в таких изменениях.</w:t>
      </w:r>
    </w:p>
    <w:p w:rsidR="00A8112C" w:rsidRPr="000C790D" w:rsidRDefault="00A8112C" w:rsidP="00A8112C">
      <w:pPr>
        <w:ind w:firstLine="708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</w:p>
    <w:p w:rsidR="00A8112C" w:rsidRPr="000C790D" w:rsidRDefault="00A8112C" w:rsidP="00A8112C">
      <w:pPr>
        <w:ind w:firstLine="708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 xml:space="preserve">Предельная сумма гарантии уменьшается </w:t>
      </w:r>
      <w:proofErr w:type="gramStart"/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по получении Гарантом письменного уведомления Бенефициара о частичном отказе от своих прав по настоящей гарантии с  указанием</w:t>
      </w:r>
      <w:proofErr w:type="gramEnd"/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 xml:space="preserve"> суммы, от права требования которой отказывается Бенефициар, и новой (уменьшенной) суммы гарантии, с приложением надлежащим образом оформленных документов, подтверждающих полномочия лица, подписавшего уведомление от имени Бенефициара. Гарант направляет Бенефициару письменное уведомление о дате снижения суммы гарантии на основании отказа БЕНЕФИЦИАРА от части прав по гарантии.</w:t>
      </w:r>
    </w:p>
    <w:p w:rsidR="00A8112C" w:rsidRPr="00A8112C" w:rsidRDefault="00A8112C" w:rsidP="00A8112C">
      <w:pPr>
        <w:ind w:firstLine="708"/>
        <w:jc w:val="both"/>
        <w:rPr>
          <w:rStyle w:val="ca-01"/>
          <w:rFonts w:ascii="Franklin Gothic Book" w:hAnsi="Franklin Gothic Book"/>
          <w:sz w:val="20"/>
          <w:szCs w:val="20"/>
          <w:lang w:eastAsia="ja-JP"/>
        </w:rPr>
      </w:pP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bCs/>
          <w:iCs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 xml:space="preserve">  Обязательства Гаранта перед Бенефициаром ограничиваются Предельной суммой </w:t>
      </w:r>
      <w:r w:rsidRPr="000C790D">
        <w:rPr>
          <w:rStyle w:val="ca-01"/>
          <w:rFonts w:ascii="Franklin Gothic Book" w:hAnsi="Franklin Gothic Book"/>
          <w:bCs/>
          <w:iCs/>
          <w:sz w:val="24"/>
          <w:szCs w:val="24"/>
          <w:lang w:eastAsia="ja-JP"/>
        </w:rPr>
        <w:t xml:space="preserve">гарантии и будут автоматически уменьшаться на суммы платежей, произведенных Гарантом по данной гарантии. </w:t>
      </w:r>
    </w:p>
    <w:p w:rsidR="00A8112C" w:rsidRPr="00A8112C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0"/>
          <w:szCs w:val="20"/>
          <w:lang w:eastAsia="ja-JP"/>
        </w:rPr>
      </w:pPr>
      <w:r w:rsidRPr="00A8112C">
        <w:rPr>
          <w:rStyle w:val="ca-01"/>
          <w:rFonts w:ascii="Franklin Gothic Book" w:hAnsi="Franklin Gothic Book"/>
          <w:sz w:val="20"/>
          <w:szCs w:val="20"/>
          <w:lang w:eastAsia="ja-JP"/>
        </w:rPr>
        <w:t xml:space="preserve">  </w:t>
      </w: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 xml:space="preserve">Платеж будет осуществлен Гарантом в течение пяти рабочих дней с момента получения письменного требования Бенефициара, удовлетворяющего условиям гарантии. Обязательство Гаранта по выплате суммы гарантии считается исполненным надлежащим образом с даты зачисления денежных средств на корреспондентский счет банка, обслуживающего Бенефициара, указанный в требовании Бенефициара. </w:t>
      </w:r>
    </w:p>
    <w:p w:rsidR="00A8112C" w:rsidRPr="00A8112C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0"/>
          <w:szCs w:val="20"/>
          <w:lang w:eastAsia="ja-JP"/>
        </w:rPr>
      </w:pP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 xml:space="preserve">Гарантия вступает в силу с _________ 20__  и действует по _________20__ включительно. </w:t>
      </w:r>
    </w:p>
    <w:p w:rsidR="00A8112C" w:rsidRPr="00A8112C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0"/>
          <w:szCs w:val="20"/>
          <w:lang w:eastAsia="ja-JP"/>
        </w:rPr>
      </w:pP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 xml:space="preserve">Требования платежа по настоящей гарантии должны быть получены Гарантом до истечения срока действия гарантии по адресу: __________ (указывается полный почтовый адрес Гаранта/его филиала, выдавшего гарантию). </w:t>
      </w:r>
    </w:p>
    <w:p w:rsidR="00A8112C" w:rsidRPr="00A8112C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0"/>
          <w:szCs w:val="20"/>
          <w:lang w:eastAsia="ja-JP"/>
        </w:rPr>
      </w:pP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По истечении указанного срока действия настоящей гарантии, а также при наступлении иных оснований, предусмотренных п. 1 ст. 378 Гражданского кодекса Российской Федерации, обязательства Гаранта перед Бенефициаром прекращаются независимо от того, возвращен ли оригинал гарантии Гаранту или нет.</w:t>
      </w:r>
    </w:p>
    <w:p w:rsidR="00A8112C" w:rsidRPr="00A8112C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0"/>
          <w:szCs w:val="20"/>
          <w:lang w:eastAsia="ja-JP"/>
        </w:rPr>
      </w:pP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 xml:space="preserve">Настоящая гарантия является безотзывной. </w:t>
      </w:r>
    </w:p>
    <w:p w:rsidR="00A8112C" w:rsidRPr="00A8112C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0"/>
          <w:szCs w:val="20"/>
          <w:lang w:eastAsia="ja-JP"/>
        </w:rPr>
      </w:pP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Принадлежащее Бенефициару по настоящей гарантии право требования к Гаранту не может быть уступлено другому лицу без предварительного согласия Гаранта.</w:t>
      </w:r>
    </w:p>
    <w:p w:rsidR="00A8112C" w:rsidRPr="00A8112C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0"/>
          <w:szCs w:val="20"/>
          <w:lang w:eastAsia="ja-JP"/>
        </w:rPr>
      </w:pPr>
    </w:p>
    <w:p w:rsidR="00A8112C" w:rsidRPr="000C790D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 xml:space="preserve">Настоящая гарантия подчиняется законодательству Российской Федерации.   </w:t>
      </w:r>
    </w:p>
    <w:p w:rsidR="00A8112C" w:rsidRPr="00A8112C" w:rsidRDefault="00A8112C" w:rsidP="00A8112C">
      <w:pPr>
        <w:ind w:firstLine="540"/>
        <w:jc w:val="both"/>
        <w:rPr>
          <w:rStyle w:val="ca-01"/>
          <w:rFonts w:ascii="Franklin Gothic Book" w:hAnsi="Franklin Gothic Book"/>
          <w:sz w:val="20"/>
          <w:szCs w:val="20"/>
          <w:lang w:eastAsia="ja-JP"/>
        </w:rPr>
      </w:pPr>
    </w:p>
    <w:p w:rsidR="00A8112C" w:rsidRPr="000C790D" w:rsidRDefault="00A8112C" w:rsidP="00A8112C">
      <w:pPr>
        <w:pStyle w:val="pa-7"/>
        <w:ind w:firstLine="567"/>
        <w:rPr>
          <w:rStyle w:val="ca-01"/>
          <w:rFonts w:ascii="Franklin Gothic Book" w:hAnsi="Franklin Gothic Book"/>
          <w:sz w:val="24"/>
          <w:szCs w:val="24"/>
          <w:lang w:eastAsia="ja-JP"/>
        </w:rPr>
      </w:pPr>
      <w:r w:rsidRPr="000C790D">
        <w:rPr>
          <w:rStyle w:val="ca-01"/>
          <w:rFonts w:ascii="Franklin Gothic Book" w:hAnsi="Franklin Gothic Book"/>
          <w:sz w:val="24"/>
          <w:szCs w:val="24"/>
          <w:lang w:eastAsia="ja-JP"/>
        </w:rPr>
        <w:t>Все споры по настоящей Гарантии, должны разрешаться с применением обязательного досудебного претензионного порядка. Срок рассмотрения претензии 10 (десять) рабочих дней со дня ее получения. В случае невозможности урегулировать спор в претензионном порядке он передается в Арбитражный суд ________ (указывается арбитражный суд по месту нахождения Гаранта/его филиала).</w:t>
      </w:r>
    </w:p>
    <w:p w:rsidR="00A8112C" w:rsidRPr="00A8112C" w:rsidRDefault="00A8112C" w:rsidP="00A8112C">
      <w:pPr>
        <w:pStyle w:val="pa-7"/>
        <w:ind w:firstLine="567"/>
        <w:rPr>
          <w:rStyle w:val="ca-01"/>
          <w:rFonts w:ascii="Franklin Gothic Book" w:hAnsi="Franklin Gothic Book"/>
          <w:sz w:val="20"/>
          <w:szCs w:val="20"/>
          <w:lang w:eastAsia="ja-JP"/>
        </w:rPr>
      </w:pPr>
    </w:p>
    <w:p w:rsidR="00A8112C" w:rsidRPr="000C790D" w:rsidRDefault="00A8112C" w:rsidP="00A8112C">
      <w:pPr>
        <w:pStyle w:val="pa-7"/>
        <w:ind w:firstLine="567"/>
        <w:rPr>
          <w:rFonts w:ascii="Franklin Gothic Book" w:hAnsi="Franklin Gothic Book" w:cs="Times New Roman"/>
          <w:i/>
          <w:lang w:eastAsia="ja-JP"/>
        </w:rPr>
      </w:pPr>
      <w:r w:rsidRPr="000C790D">
        <w:rPr>
          <w:rFonts w:ascii="Franklin Gothic Book" w:hAnsi="Franklin Gothic Book" w:cs="Times New Roman"/>
          <w:i/>
          <w:lang w:eastAsia="ja-JP"/>
        </w:rPr>
        <w:t xml:space="preserve">Сведения о Принципале по настоящей гарантии передаются в бюро кредитных историй в соответствии с положениями Федерального закона от 30 декабря 2004 года № 218-ФЗ «О кредитных историях». </w:t>
      </w:r>
      <w:r w:rsidRPr="000C790D">
        <w:rPr>
          <w:rFonts w:ascii="Franklin Gothic Book" w:hAnsi="Franklin Gothic Book" w:cs="Times New Roman"/>
          <w:i/>
          <w:vertAlign w:val="superscript"/>
          <w:lang w:eastAsia="ja-JP"/>
        </w:rPr>
        <w:t>1</w:t>
      </w:r>
    </w:p>
    <w:p w:rsidR="00A8112C" w:rsidRPr="00A8112C" w:rsidRDefault="00A8112C" w:rsidP="00A8112C">
      <w:pPr>
        <w:pStyle w:val="22"/>
        <w:widowControl/>
        <w:ind w:firstLine="567"/>
        <w:jc w:val="both"/>
        <w:rPr>
          <w:rFonts w:ascii="Franklin Gothic Book" w:hAnsi="Franklin Gothic Book"/>
          <w:b w:val="0"/>
          <w:snapToGrid/>
        </w:rPr>
      </w:pPr>
    </w:p>
    <w:p w:rsidR="00A8112C" w:rsidRPr="000C790D" w:rsidRDefault="00A8112C" w:rsidP="00A8112C">
      <w:pPr>
        <w:pStyle w:val="22"/>
        <w:widowControl/>
        <w:ind w:firstLine="284"/>
        <w:jc w:val="both"/>
        <w:outlineLvl w:val="0"/>
        <w:rPr>
          <w:rFonts w:ascii="Franklin Gothic Book" w:hAnsi="Franklin Gothic Book"/>
          <w:b w:val="0"/>
          <w:i/>
          <w:sz w:val="24"/>
          <w:szCs w:val="24"/>
        </w:rPr>
      </w:pPr>
      <w:r w:rsidRPr="000C790D">
        <w:rPr>
          <w:rFonts w:ascii="Franklin Gothic Book" w:hAnsi="Franklin Gothic Book"/>
          <w:b w:val="0"/>
          <w:i/>
          <w:sz w:val="24"/>
          <w:szCs w:val="24"/>
        </w:rPr>
        <w:t>Подпись уполномоченных(-ого) лиц(-а) Гаранта</w:t>
      </w:r>
    </w:p>
    <w:p w:rsidR="00A8112C" w:rsidRPr="000C790D" w:rsidRDefault="00A8112C" w:rsidP="00A8112C">
      <w:pPr>
        <w:pStyle w:val="22"/>
        <w:widowControl/>
        <w:ind w:firstLine="284"/>
        <w:jc w:val="both"/>
        <w:outlineLvl w:val="0"/>
        <w:rPr>
          <w:rFonts w:ascii="Franklin Gothic Book" w:hAnsi="Franklin Gothic Book"/>
          <w:b w:val="0"/>
          <w:i/>
          <w:sz w:val="24"/>
          <w:szCs w:val="24"/>
        </w:rPr>
      </w:pPr>
    </w:p>
    <w:p w:rsidR="00A8112C" w:rsidRPr="000C790D" w:rsidRDefault="00A8112C" w:rsidP="00A8112C">
      <w:pPr>
        <w:pStyle w:val="22"/>
        <w:widowControl/>
        <w:ind w:firstLine="284"/>
        <w:rPr>
          <w:rFonts w:ascii="Franklin Gothic Book" w:hAnsi="Franklin Gothic Book"/>
          <w:b w:val="0"/>
          <w:i/>
          <w:sz w:val="24"/>
          <w:szCs w:val="24"/>
        </w:rPr>
      </w:pPr>
      <w:r w:rsidRPr="000C790D">
        <w:rPr>
          <w:rFonts w:ascii="Franklin Gothic Book" w:hAnsi="Franklin Gothic Book"/>
          <w:b w:val="0"/>
          <w:i/>
          <w:sz w:val="24"/>
          <w:szCs w:val="24"/>
        </w:rPr>
        <w:t xml:space="preserve">Печать Гаранта </w:t>
      </w:r>
    </w:p>
    <w:p w:rsidR="00A8112C" w:rsidRPr="00061C0D" w:rsidRDefault="00A8112C" w:rsidP="00A8112C">
      <w:pPr>
        <w:pStyle w:val="22"/>
        <w:widowControl/>
        <w:rPr>
          <w:rFonts w:ascii="Franklin Gothic Book" w:hAnsi="Franklin Gothic Book"/>
          <w:b w:val="0"/>
          <w:i/>
          <w:sz w:val="24"/>
          <w:szCs w:val="24"/>
        </w:rPr>
      </w:pPr>
    </w:p>
    <w:p w:rsidR="00A8112C" w:rsidRDefault="00A8112C" w:rsidP="00A8112C">
      <w:pPr>
        <w:pStyle w:val="22"/>
        <w:widowControl/>
        <w:rPr>
          <w:rFonts w:ascii="Franklin Gothic Book" w:hAnsi="Franklin Gothic Book"/>
          <w:b w:val="0"/>
          <w:i/>
          <w:sz w:val="24"/>
          <w:szCs w:val="24"/>
        </w:rPr>
      </w:pPr>
    </w:p>
    <w:p w:rsidR="00573D7A" w:rsidRDefault="00A8112C" w:rsidP="00A8112C">
      <w:pPr>
        <w:pStyle w:val="1"/>
        <w:widowControl/>
        <w:ind w:firstLine="284"/>
        <w:jc w:val="both"/>
        <w:outlineLvl w:val="0"/>
        <w:rPr>
          <w:rFonts w:ascii="Franklin Gothic Book" w:hAnsi="Franklin Gothic Book"/>
          <w:b w:val="0"/>
          <w:i/>
          <w:sz w:val="24"/>
          <w:szCs w:val="24"/>
        </w:rPr>
      </w:pPr>
      <w:r w:rsidRPr="006B01C0">
        <w:rPr>
          <w:rFonts w:ascii="Franklin Gothic Book" w:hAnsi="Franklin Gothic Book"/>
          <w:b w:val="0"/>
          <w:i/>
          <w:vertAlign w:val="superscript"/>
        </w:rPr>
        <w:t xml:space="preserve">1 </w:t>
      </w:r>
      <w:r w:rsidRPr="006B01C0">
        <w:rPr>
          <w:rFonts w:ascii="Franklin Gothic Book" w:hAnsi="Franklin Gothic Book"/>
          <w:b w:val="0"/>
          <w:i/>
        </w:rPr>
        <w:t xml:space="preserve"> Данный абзац может включаться по усмотрению </w:t>
      </w:r>
      <w:r>
        <w:rPr>
          <w:rFonts w:ascii="Franklin Gothic Book" w:hAnsi="Franklin Gothic Book"/>
          <w:b w:val="0"/>
          <w:i/>
        </w:rPr>
        <w:t>Гаранта</w:t>
      </w:r>
      <w:r w:rsidRPr="006B01C0">
        <w:rPr>
          <w:rFonts w:ascii="Franklin Gothic Book" w:hAnsi="Franklin Gothic Book"/>
          <w:b w:val="0"/>
          <w:i/>
        </w:rPr>
        <w:t xml:space="preserve"> (формулировка абзаца может быть из</w:t>
      </w:r>
      <w:r>
        <w:rPr>
          <w:noProof/>
        </w:rPr>
        <w:t xml:space="preserve"> </w:t>
      </w:r>
      <w:r w:rsidR="00453395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>
                <wp:simplePos x="0" y="0"/>
                <wp:positionH relativeFrom="column">
                  <wp:posOffset>2426970</wp:posOffset>
                </wp:positionH>
                <wp:positionV relativeFrom="paragraph">
                  <wp:posOffset>99695</wp:posOffset>
                </wp:positionV>
                <wp:extent cx="3855720" cy="928370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5720" cy="928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835" w:rsidRPr="00BC6CA1" w:rsidRDefault="003C7835" w:rsidP="003C7835">
                            <w:pPr>
                              <w:jc w:val="both"/>
                              <w:rPr>
                                <w:rFonts w:ascii="Franklin Gothic Book" w:hAnsi="Franklin Gothic Book"/>
                                <w:b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BC6CA1">
                              <w:rPr>
                                <w:rFonts w:ascii="Franklin Gothic Book" w:hAnsi="Franklin Gothic Book"/>
                                <w:b/>
                                <w:sz w:val="24"/>
                                <w:szCs w:val="24"/>
                              </w:rPr>
                              <w:t>С бланком типовой формы ознакомлен</w:t>
                            </w:r>
                          </w:p>
                          <w:p w:rsidR="003C7835" w:rsidRPr="00BC6CA1" w:rsidRDefault="003C7835" w:rsidP="003C7835">
                            <w:pPr>
                              <w:jc w:val="both"/>
                              <w:rPr>
                                <w:rFonts w:ascii="Franklin Gothic Book" w:hAnsi="Franklin Gothic Book"/>
                                <w:sz w:val="24"/>
                                <w:szCs w:val="24"/>
                              </w:rPr>
                            </w:pPr>
                            <w:r w:rsidRPr="00BC6CA1">
                              <w:rPr>
                                <w:rFonts w:ascii="Franklin Gothic Book" w:hAnsi="Franklin Gothic Book"/>
                                <w:sz w:val="24"/>
                                <w:szCs w:val="24"/>
                              </w:rPr>
                              <w:t>Генеральный директор _________ «_______________»</w:t>
                            </w:r>
                          </w:p>
                          <w:p w:rsidR="003C7835" w:rsidRPr="00BC6CA1" w:rsidRDefault="003C7835" w:rsidP="003C7835">
                            <w:pPr>
                              <w:jc w:val="both"/>
                              <w:rPr>
                                <w:rFonts w:ascii="Franklin Gothic Book" w:hAnsi="Franklin Gothic Book"/>
                                <w:sz w:val="24"/>
                                <w:szCs w:val="24"/>
                              </w:rPr>
                            </w:pPr>
                          </w:p>
                          <w:p w:rsidR="003C7835" w:rsidRPr="00BC6CA1" w:rsidRDefault="003C7835" w:rsidP="003C7835">
                            <w:pPr>
                              <w:jc w:val="both"/>
                              <w:rPr>
                                <w:rFonts w:ascii="Franklin Gothic Book" w:hAnsi="Franklin Gothic Book"/>
                                <w:sz w:val="24"/>
                                <w:szCs w:val="24"/>
                              </w:rPr>
                            </w:pPr>
                            <w:r w:rsidRPr="00BC6CA1">
                              <w:rPr>
                                <w:rFonts w:ascii="Franklin Gothic Book" w:hAnsi="Franklin Gothic Book"/>
                                <w:sz w:val="24"/>
                                <w:szCs w:val="24"/>
                              </w:rPr>
                              <w:t>_________________/_____________/</w:t>
                            </w:r>
                          </w:p>
                          <w:bookmarkEnd w:id="0"/>
                          <w:p w:rsidR="003C7835" w:rsidRDefault="003C7835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91.1pt;margin-top:7.85pt;width:303.6pt;height:73.1pt;z-index:-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" stroked="f">
                <v:textbox style="mso-fit-shape-to-text:t">
                  <w:txbxContent>
                    <w:p w:rsidR="003C7835" w:rsidRPr="00BC6CA1" w:rsidRDefault="003C7835" w:rsidP="003C7835">
                      <w:pPr>
                        <w:jc w:val="both"/>
                        <w:rPr>
                          <w:rFonts w:ascii="Franklin Gothic Book" w:hAnsi="Franklin Gothic Book"/>
                          <w:b/>
                          <w:sz w:val="24"/>
                          <w:szCs w:val="24"/>
                        </w:rPr>
                      </w:pPr>
                      <w:r w:rsidRPr="00BC6CA1">
                        <w:rPr>
                          <w:rFonts w:ascii="Franklin Gothic Book" w:hAnsi="Franklin Gothic Book"/>
                          <w:b/>
                          <w:sz w:val="24"/>
                          <w:szCs w:val="24"/>
                        </w:rPr>
                        <w:t>С бланком типовой формы ознакомлен</w:t>
                      </w:r>
                    </w:p>
                    <w:p w:rsidR="003C7835" w:rsidRPr="00BC6CA1" w:rsidRDefault="003C7835" w:rsidP="003C7835">
                      <w:pPr>
                        <w:jc w:val="both"/>
                        <w:rPr>
                          <w:rFonts w:ascii="Franklin Gothic Book" w:hAnsi="Franklin Gothic Book"/>
                          <w:sz w:val="24"/>
                          <w:szCs w:val="24"/>
                        </w:rPr>
                      </w:pPr>
                      <w:r w:rsidRPr="00BC6CA1">
                        <w:rPr>
                          <w:rFonts w:ascii="Franklin Gothic Book" w:hAnsi="Franklin Gothic Book"/>
                          <w:sz w:val="24"/>
                          <w:szCs w:val="24"/>
                        </w:rPr>
                        <w:t>Генеральный директор _________ «_______________»</w:t>
                      </w:r>
                    </w:p>
                    <w:p w:rsidR="003C7835" w:rsidRPr="00BC6CA1" w:rsidRDefault="003C7835" w:rsidP="003C7835">
                      <w:pPr>
                        <w:jc w:val="both"/>
                        <w:rPr>
                          <w:rFonts w:ascii="Franklin Gothic Book" w:hAnsi="Franklin Gothic Book"/>
                          <w:sz w:val="24"/>
                          <w:szCs w:val="24"/>
                        </w:rPr>
                      </w:pPr>
                    </w:p>
                    <w:p w:rsidR="003C7835" w:rsidRPr="00BC6CA1" w:rsidRDefault="003C7835" w:rsidP="003C7835">
                      <w:pPr>
                        <w:jc w:val="both"/>
                        <w:rPr>
                          <w:rFonts w:ascii="Franklin Gothic Book" w:hAnsi="Franklin Gothic Book"/>
                          <w:sz w:val="24"/>
                          <w:szCs w:val="24"/>
                        </w:rPr>
                      </w:pPr>
                      <w:r w:rsidRPr="00BC6CA1">
                        <w:rPr>
                          <w:rFonts w:ascii="Franklin Gothic Book" w:hAnsi="Franklin Gothic Book"/>
                          <w:sz w:val="24"/>
                          <w:szCs w:val="24"/>
                        </w:rPr>
                        <w:t>_________________/_____________/</w:t>
                      </w:r>
                    </w:p>
                    <w:p w:rsidR="003C7835" w:rsidRDefault="003C7835"/>
                  </w:txbxContent>
                </v:textbox>
              </v:shape>
            </w:pict>
          </mc:Fallback>
        </mc:AlternateContent>
      </w:r>
    </w:p>
    <w:p w:rsidR="003C7835" w:rsidRDefault="003C7835">
      <w:pPr>
        <w:pStyle w:val="1"/>
        <w:widowControl/>
        <w:ind w:firstLine="284"/>
        <w:jc w:val="both"/>
        <w:outlineLvl w:val="0"/>
        <w:rPr>
          <w:rFonts w:ascii="Franklin Gothic Book" w:hAnsi="Franklin Gothic Book"/>
          <w:b w:val="0"/>
          <w:i/>
          <w:sz w:val="24"/>
          <w:szCs w:val="24"/>
        </w:rPr>
      </w:pPr>
    </w:p>
    <w:p w:rsidR="003C7835" w:rsidRDefault="003C7835">
      <w:pPr>
        <w:pStyle w:val="1"/>
        <w:widowControl/>
        <w:ind w:firstLine="284"/>
        <w:jc w:val="both"/>
        <w:outlineLvl w:val="0"/>
        <w:rPr>
          <w:rFonts w:ascii="Franklin Gothic Book" w:hAnsi="Franklin Gothic Book"/>
          <w:b w:val="0"/>
          <w:i/>
          <w:sz w:val="24"/>
          <w:szCs w:val="24"/>
        </w:rPr>
      </w:pPr>
    </w:p>
    <w:p w:rsidR="003C7835" w:rsidRPr="000C790D" w:rsidRDefault="003C7835">
      <w:pPr>
        <w:pStyle w:val="1"/>
        <w:widowControl/>
        <w:ind w:firstLine="284"/>
        <w:jc w:val="both"/>
        <w:outlineLvl w:val="0"/>
        <w:rPr>
          <w:rFonts w:ascii="Franklin Gothic Book" w:hAnsi="Franklin Gothic Book"/>
          <w:b w:val="0"/>
          <w:i/>
          <w:sz w:val="24"/>
          <w:szCs w:val="24"/>
        </w:rPr>
      </w:pPr>
    </w:p>
    <w:p w:rsidR="007F0F2F" w:rsidRDefault="00573D7A" w:rsidP="00043F30">
      <w:pPr>
        <w:pStyle w:val="1"/>
        <w:widowControl/>
        <w:ind w:firstLine="284"/>
        <w:rPr>
          <w:rFonts w:ascii="Franklin Gothic Book" w:hAnsi="Franklin Gothic Book"/>
          <w:b w:val="0"/>
          <w:i/>
          <w:sz w:val="24"/>
          <w:szCs w:val="24"/>
        </w:rPr>
      </w:pPr>
      <w:r w:rsidRPr="000C790D">
        <w:rPr>
          <w:rFonts w:ascii="Franklin Gothic Book" w:hAnsi="Franklin Gothic Book"/>
          <w:b w:val="0"/>
          <w:i/>
          <w:sz w:val="24"/>
          <w:szCs w:val="24"/>
        </w:rPr>
        <w:t xml:space="preserve">Печать </w:t>
      </w:r>
      <w:r w:rsidR="00CA5C53" w:rsidRPr="000C790D">
        <w:rPr>
          <w:rFonts w:ascii="Franklin Gothic Book" w:hAnsi="Franklin Gothic Book"/>
          <w:b w:val="0"/>
          <w:i/>
          <w:sz w:val="24"/>
          <w:szCs w:val="24"/>
        </w:rPr>
        <w:t xml:space="preserve">Гаранта </w:t>
      </w:r>
    </w:p>
    <w:p w:rsidR="00043F30" w:rsidRDefault="00043F30" w:rsidP="00043F30">
      <w:pPr>
        <w:pStyle w:val="1"/>
        <w:widowControl/>
        <w:ind w:firstLine="284"/>
        <w:rPr>
          <w:rFonts w:ascii="Franklin Gothic Book" w:hAnsi="Franklin Gothic Book"/>
          <w:b w:val="0"/>
          <w:i/>
          <w:sz w:val="24"/>
          <w:szCs w:val="24"/>
        </w:rPr>
      </w:pPr>
    </w:p>
    <w:sectPr w:rsidR="00043F30" w:rsidSect="003C7835">
      <w:pgSz w:w="11907" w:h="16840"/>
      <w:pgMar w:top="851" w:right="567" w:bottom="426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614" w:rsidRDefault="00A41614" w:rsidP="00304F5D">
      <w:r>
        <w:separator/>
      </w:r>
    </w:p>
  </w:endnote>
  <w:endnote w:type="continuationSeparator" w:id="0">
    <w:p w:rsidR="00A41614" w:rsidRDefault="00A41614" w:rsidP="0030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614" w:rsidRDefault="00A41614" w:rsidP="00304F5D">
      <w:r>
        <w:separator/>
      </w:r>
    </w:p>
  </w:footnote>
  <w:footnote w:type="continuationSeparator" w:id="0">
    <w:p w:rsidR="00A41614" w:rsidRDefault="00A41614" w:rsidP="00304F5D">
      <w:r>
        <w:continuationSeparator/>
      </w:r>
    </w:p>
  </w:footnote>
  <w:footnote w:id="1">
    <w:p w:rsidR="00304F5D" w:rsidRPr="00304F5D" w:rsidRDefault="00304F5D" w:rsidP="00304F5D">
      <w:pPr>
        <w:pStyle w:val="a6"/>
        <w:jc w:val="both"/>
        <w:rPr>
          <w:rFonts w:ascii="Franklin Gothic Book" w:hAnsi="Franklin Gothic Book"/>
          <w:b w:val="0"/>
        </w:rPr>
      </w:pPr>
      <w:r w:rsidRPr="00437526">
        <w:rPr>
          <w:rStyle w:val="ab"/>
          <w:rFonts w:ascii="Franklin Gothic Book" w:hAnsi="Franklin Gothic Book"/>
          <w:b w:val="0"/>
          <w:shd w:val="clear" w:color="auto" w:fill="FFFFFF"/>
        </w:rPr>
        <w:footnoteRef/>
      </w:r>
      <w:r w:rsidRPr="00437526">
        <w:rPr>
          <w:rFonts w:ascii="Franklin Gothic Book" w:hAnsi="Franklin Gothic Book"/>
          <w:b w:val="0"/>
          <w:shd w:val="clear" w:color="auto" w:fill="FFFFFF"/>
        </w:rPr>
        <w:t xml:space="preserve"> Оформленная в установленном порядке Банковская гарантия не должна содержать информацию о конкретном(-ых) Объекте (Объектах), реализуемого (-ых) в рамках исполнения Контракта.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96E9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A19070C"/>
    <w:multiLevelType w:val="hybridMultilevel"/>
    <w:tmpl w:val="8E388E06"/>
    <w:lvl w:ilvl="0" w:tplc="A2BA217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10A6514"/>
    <w:multiLevelType w:val="multilevel"/>
    <w:tmpl w:val="3D78A8A6"/>
    <w:lvl w:ilvl="0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">
    <w:nsid w:val="4CB16E45"/>
    <w:multiLevelType w:val="hybridMultilevel"/>
    <w:tmpl w:val="3D78A8A6"/>
    <w:lvl w:ilvl="0" w:tplc="0419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57E82F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D9E333E"/>
    <w:multiLevelType w:val="hybridMultilevel"/>
    <w:tmpl w:val="1FD6BA96"/>
    <w:lvl w:ilvl="0" w:tplc="80CEFFA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2074498"/>
    <w:multiLevelType w:val="hybridMultilevel"/>
    <w:tmpl w:val="590225EA"/>
    <w:lvl w:ilvl="0" w:tplc="DDE63D2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8">
    <w:nsid w:val="77E977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87A"/>
    <w:rsid w:val="00005BB7"/>
    <w:rsid w:val="000263C7"/>
    <w:rsid w:val="00031EA7"/>
    <w:rsid w:val="0003372E"/>
    <w:rsid w:val="00043F30"/>
    <w:rsid w:val="00061C0D"/>
    <w:rsid w:val="00093540"/>
    <w:rsid w:val="00096F19"/>
    <w:rsid w:val="000C790D"/>
    <w:rsid w:val="000D6A60"/>
    <w:rsid w:val="000E4FCA"/>
    <w:rsid w:val="0010274A"/>
    <w:rsid w:val="001055E4"/>
    <w:rsid w:val="0010614D"/>
    <w:rsid w:val="00195DBA"/>
    <w:rsid w:val="001E7824"/>
    <w:rsid w:val="001F79CF"/>
    <w:rsid w:val="002064DB"/>
    <w:rsid w:val="00251CD0"/>
    <w:rsid w:val="00263B85"/>
    <w:rsid w:val="00302D68"/>
    <w:rsid w:val="00304F5D"/>
    <w:rsid w:val="00363D09"/>
    <w:rsid w:val="00381C84"/>
    <w:rsid w:val="0039050E"/>
    <w:rsid w:val="00394F70"/>
    <w:rsid w:val="003C7835"/>
    <w:rsid w:val="00401AB2"/>
    <w:rsid w:val="004135FC"/>
    <w:rsid w:val="00437526"/>
    <w:rsid w:val="00445601"/>
    <w:rsid w:val="00453395"/>
    <w:rsid w:val="0048310A"/>
    <w:rsid w:val="004D0C7B"/>
    <w:rsid w:val="004D492D"/>
    <w:rsid w:val="005550DA"/>
    <w:rsid w:val="00562976"/>
    <w:rsid w:val="0056663E"/>
    <w:rsid w:val="00573D7A"/>
    <w:rsid w:val="00575098"/>
    <w:rsid w:val="00585495"/>
    <w:rsid w:val="005A1E8E"/>
    <w:rsid w:val="005B7EC9"/>
    <w:rsid w:val="00607FA8"/>
    <w:rsid w:val="0067152D"/>
    <w:rsid w:val="006856FC"/>
    <w:rsid w:val="006B01C0"/>
    <w:rsid w:val="006D02BA"/>
    <w:rsid w:val="006E6300"/>
    <w:rsid w:val="006F7B46"/>
    <w:rsid w:val="00726CE4"/>
    <w:rsid w:val="00787851"/>
    <w:rsid w:val="007F0F2F"/>
    <w:rsid w:val="0083543F"/>
    <w:rsid w:val="008608C1"/>
    <w:rsid w:val="0087284F"/>
    <w:rsid w:val="0087312E"/>
    <w:rsid w:val="008A6B94"/>
    <w:rsid w:val="008E2F7A"/>
    <w:rsid w:val="008E7A9D"/>
    <w:rsid w:val="008F0E02"/>
    <w:rsid w:val="00905E38"/>
    <w:rsid w:val="00962BAC"/>
    <w:rsid w:val="009A2C29"/>
    <w:rsid w:val="009C7C67"/>
    <w:rsid w:val="00A03D1C"/>
    <w:rsid w:val="00A06989"/>
    <w:rsid w:val="00A36073"/>
    <w:rsid w:val="00A41614"/>
    <w:rsid w:val="00A6020D"/>
    <w:rsid w:val="00A65F2D"/>
    <w:rsid w:val="00A80AFC"/>
    <w:rsid w:val="00A8112C"/>
    <w:rsid w:val="00A96F69"/>
    <w:rsid w:val="00AE5D65"/>
    <w:rsid w:val="00B32EAE"/>
    <w:rsid w:val="00B47166"/>
    <w:rsid w:val="00B47357"/>
    <w:rsid w:val="00B80F29"/>
    <w:rsid w:val="00B91181"/>
    <w:rsid w:val="00BA5CA5"/>
    <w:rsid w:val="00BB3AB6"/>
    <w:rsid w:val="00C1233F"/>
    <w:rsid w:val="00C9699F"/>
    <w:rsid w:val="00CA5C53"/>
    <w:rsid w:val="00CD5FF1"/>
    <w:rsid w:val="00D01C4B"/>
    <w:rsid w:val="00D043B8"/>
    <w:rsid w:val="00D12F34"/>
    <w:rsid w:val="00DA5998"/>
    <w:rsid w:val="00DE245C"/>
    <w:rsid w:val="00E46F27"/>
    <w:rsid w:val="00E53D1F"/>
    <w:rsid w:val="00E84217"/>
    <w:rsid w:val="00E96893"/>
    <w:rsid w:val="00EA77DD"/>
    <w:rsid w:val="00EB4054"/>
    <w:rsid w:val="00EB4717"/>
    <w:rsid w:val="00ED1252"/>
    <w:rsid w:val="00EE5222"/>
    <w:rsid w:val="00EE7DCD"/>
    <w:rsid w:val="00F12E39"/>
    <w:rsid w:val="00F15664"/>
    <w:rsid w:val="00F2687A"/>
    <w:rsid w:val="00F4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</w:pPr>
    <w:rPr>
      <w:b/>
      <w:snapToGrid w:val="0"/>
    </w:rPr>
  </w:style>
  <w:style w:type="character" w:customStyle="1" w:styleId="10">
    <w:name w:val="Основной шрифт абзаца1"/>
  </w:style>
  <w:style w:type="paragraph" w:customStyle="1" w:styleId="21">
    <w:name w:val="Основной текст 21"/>
    <w:basedOn w:val="1"/>
    <w:pPr>
      <w:ind w:firstLine="567"/>
      <w:jc w:val="both"/>
    </w:pPr>
    <w:rPr>
      <w:b w:val="0"/>
      <w:sz w:val="22"/>
    </w:rPr>
  </w:style>
  <w:style w:type="paragraph" w:styleId="a3">
    <w:name w:val="Body Text Indent"/>
    <w:basedOn w:val="a"/>
    <w:pPr>
      <w:ind w:firstLine="567"/>
      <w:jc w:val="both"/>
    </w:pPr>
  </w:style>
  <w:style w:type="paragraph" w:styleId="2">
    <w:name w:val="Body Text 2"/>
    <w:basedOn w:val="a"/>
    <w:link w:val="20"/>
    <w:pPr>
      <w:spacing w:line="216" w:lineRule="auto"/>
      <w:jc w:val="both"/>
    </w:pPr>
    <w:rPr>
      <w:sz w:val="24"/>
    </w:rPr>
  </w:style>
  <w:style w:type="character" w:customStyle="1" w:styleId="ca-01">
    <w:name w:val="ca-01"/>
    <w:rPr>
      <w:rFonts w:ascii="Times New Roman" w:hAnsi="Times New Roman" w:cs="Times New Roman" w:hint="default"/>
      <w:sz w:val="22"/>
      <w:szCs w:val="22"/>
    </w:rPr>
  </w:style>
  <w:style w:type="paragraph" w:customStyle="1" w:styleId="pa-4">
    <w:name w:val="pa-4"/>
    <w:basedOn w:val="a"/>
    <w:pPr>
      <w:spacing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pa-2">
    <w:name w:val="pa-2"/>
    <w:basedOn w:val="a"/>
    <w:pPr>
      <w:spacing w:line="240" w:lineRule="atLeast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pa-3">
    <w:name w:val="pa-3"/>
    <w:basedOn w:val="a"/>
    <w:pPr>
      <w:spacing w:line="240" w:lineRule="atLeast"/>
      <w:jc w:val="both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ca-101">
    <w:name w:val="ca-101"/>
    <w:rPr>
      <w:rFonts w:ascii="Times New Roman" w:hAnsi="Times New Roman" w:cs="Times New Roman" w:hint="default"/>
      <w:vanish/>
      <w:webHidden w:val="0"/>
      <w:sz w:val="22"/>
      <w:szCs w:val="22"/>
    </w:rPr>
  </w:style>
  <w:style w:type="paragraph" w:customStyle="1" w:styleId="pa-5">
    <w:name w:val="pa-5"/>
    <w:basedOn w:val="a"/>
    <w:pPr>
      <w:spacing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pa-7">
    <w:name w:val="pa-7"/>
    <w:basedOn w:val="a"/>
    <w:pPr>
      <w:spacing w:line="240" w:lineRule="atLeast"/>
      <w:ind w:firstLine="560"/>
      <w:jc w:val="both"/>
    </w:pPr>
    <w:rPr>
      <w:rFonts w:ascii="Arial Unicode MS" w:eastAsia="Arial Unicode MS" w:hAnsi="Arial Unicode MS" w:cs="Arial Unicode MS"/>
      <w:sz w:val="24"/>
      <w:szCs w:val="24"/>
    </w:rPr>
  </w:style>
  <w:style w:type="character" w:styleId="a4">
    <w:name w:val="annotation reference"/>
    <w:semiHidden/>
    <w:rPr>
      <w:sz w:val="16"/>
      <w:szCs w:val="16"/>
    </w:rPr>
  </w:style>
  <w:style w:type="paragraph" w:styleId="a5">
    <w:name w:val="annotation text"/>
    <w:basedOn w:val="a"/>
    <w:semiHidden/>
  </w:style>
  <w:style w:type="paragraph" w:styleId="a6">
    <w:name w:val="annotation subject"/>
    <w:basedOn w:val="a5"/>
    <w:next w:val="a5"/>
    <w:semiHidden/>
    <w:rPr>
      <w:b/>
      <w:bCs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page number"/>
    <w:basedOn w:val="a0"/>
  </w:style>
  <w:style w:type="character" w:customStyle="1" w:styleId="20">
    <w:name w:val="Основной текст 2 Знак"/>
    <w:link w:val="2"/>
    <w:rsid w:val="00A06989"/>
    <w:rPr>
      <w:sz w:val="24"/>
    </w:rPr>
  </w:style>
  <w:style w:type="paragraph" w:styleId="a9">
    <w:name w:val="footnote text"/>
    <w:basedOn w:val="a"/>
    <w:link w:val="aa"/>
    <w:rsid w:val="00304F5D"/>
  </w:style>
  <w:style w:type="character" w:customStyle="1" w:styleId="aa">
    <w:name w:val="Текст сноски Знак"/>
    <w:basedOn w:val="a0"/>
    <w:link w:val="a9"/>
    <w:rsid w:val="00304F5D"/>
  </w:style>
  <w:style w:type="character" w:styleId="ab">
    <w:name w:val="footnote reference"/>
    <w:uiPriority w:val="99"/>
    <w:rsid w:val="00304F5D"/>
    <w:rPr>
      <w:vertAlign w:val="superscript"/>
    </w:rPr>
  </w:style>
  <w:style w:type="paragraph" w:customStyle="1" w:styleId="22">
    <w:name w:val="Обычный2"/>
    <w:rsid w:val="00A8112C"/>
    <w:pPr>
      <w:widowControl w:val="0"/>
    </w:pPr>
    <w:rPr>
      <w:b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</w:pPr>
    <w:rPr>
      <w:b/>
      <w:snapToGrid w:val="0"/>
    </w:rPr>
  </w:style>
  <w:style w:type="character" w:customStyle="1" w:styleId="10">
    <w:name w:val="Основной шрифт абзаца1"/>
  </w:style>
  <w:style w:type="paragraph" w:customStyle="1" w:styleId="21">
    <w:name w:val="Основной текст 21"/>
    <w:basedOn w:val="1"/>
    <w:pPr>
      <w:ind w:firstLine="567"/>
      <w:jc w:val="both"/>
    </w:pPr>
    <w:rPr>
      <w:b w:val="0"/>
      <w:sz w:val="22"/>
    </w:rPr>
  </w:style>
  <w:style w:type="paragraph" w:styleId="a3">
    <w:name w:val="Body Text Indent"/>
    <w:basedOn w:val="a"/>
    <w:pPr>
      <w:ind w:firstLine="567"/>
      <w:jc w:val="both"/>
    </w:pPr>
  </w:style>
  <w:style w:type="paragraph" w:styleId="2">
    <w:name w:val="Body Text 2"/>
    <w:basedOn w:val="a"/>
    <w:link w:val="20"/>
    <w:pPr>
      <w:spacing w:line="216" w:lineRule="auto"/>
      <w:jc w:val="both"/>
    </w:pPr>
    <w:rPr>
      <w:sz w:val="24"/>
    </w:rPr>
  </w:style>
  <w:style w:type="character" w:customStyle="1" w:styleId="ca-01">
    <w:name w:val="ca-01"/>
    <w:rPr>
      <w:rFonts w:ascii="Times New Roman" w:hAnsi="Times New Roman" w:cs="Times New Roman" w:hint="default"/>
      <w:sz w:val="22"/>
      <w:szCs w:val="22"/>
    </w:rPr>
  </w:style>
  <w:style w:type="paragraph" w:customStyle="1" w:styleId="pa-4">
    <w:name w:val="pa-4"/>
    <w:basedOn w:val="a"/>
    <w:pPr>
      <w:spacing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pa-2">
    <w:name w:val="pa-2"/>
    <w:basedOn w:val="a"/>
    <w:pPr>
      <w:spacing w:line="240" w:lineRule="atLeast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pa-3">
    <w:name w:val="pa-3"/>
    <w:basedOn w:val="a"/>
    <w:pPr>
      <w:spacing w:line="240" w:lineRule="atLeast"/>
      <w:jc w:val="both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ca-101">
    <w:name w:val="ca-101"/>
    <w:rPr>
      <w:rFonts w:ascii="Times New Roman" w:hAnsi="Times New Roman" w:cs="Times New Roman" w:hint="default"/>
      <w:vanish/>
      <w:webHidden w:val="0"/>
      <w:sz w:val="22"/>
      <w:szCs w:val="22"/>
    </w:rPr>
  </w:style>
  <w:style w:type="paragraph" w:customStyle="1" w:styleId="pa-5">
    <w:name w:val="pa-5"/>
    <w:basedOn w:val="a"/>
    <w:pPr>
      <w:spacing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pa-7">
    <w:name w:val="pa-7"/>
    <w:basedOn w:val="a"/>
    <w:pPr>
      <w:spacing w:line="240" w:lineRule="atLeast"/>
      <w:ind w:firstLine="560"/>
      <w:jc w:val="both"/>
    </w:pPr>
    <w:rPr>
      <w:rFonts w:ascii="Arial Unicode MS" w:eastAsia="Arial Unicode MS" w:hAnsi="Arial Unicode MS" w:cs="Arial Unicode MS"/>
      <w:sz w:val="24"/>
      <w:szCs w:val="24"/>
    </w:rPr>
  </w:style>
  <w:style w:type="character" w:styleId="a4">
    <w:name w:val="annotation reference"/>
    <w:semiHidden/>
    <w:rPr>
      <w:sz w:val="16"/>
      <w:szCs w:val="16"/>
    </w:rPr>
  </w:style>
  <w:style w:type="paragraph" w:styleId="a5">
    <w:name w:val="annotation text"/>
    <w:basedOn w:val="a"/>
    <w:semiHidden/>
  </w:style>
  <w:style w:type="paragraph" w:styleId="a6">
    <w:name w:val="annotation subject"/>
    <w:basedOn w:val="a5"/>
    <w:next w:val="a5"/>
    <w:semiHidden/>
    <w:rPr>
      <w:b/>
      <w:bCs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page number"/>
    <w:basedOn w:val="a0"/>
  </w:style>
  <w:style w:type="character" w:customStyle="1" w:styleId="20">
    <w:name w:val="Основной текст 2 Знак"/>
    <w:link w:val="2"/>
    <w:rsid w:val="00A06989"/>
    <w:rPr>
      <w:sz w:val="24"/>
    </w:rPr>
  </w:style>
  <w:style w:type="paragraph" w:styleId="a9">
    <w:name w:val="footnote text"/>
    <w:basedOn w:val="a"/>
    <w:link w:val="aa"/>
    <w:rsid w:val="00304F5D"/>
  </w:style>
  <w:style w:type="character" w:customStyle="1" w:styleId="aa">
    <w:name w:val="Текст сноски Знак"/>
    <w:basedOn w:val="a0"/>
    <w:link w:val="a9"/>
    <w:rsid w:val="00304F5D"/>
  </w:style>
  <w:style w:type="character" w:styleId="ab">
    <w:name w:val="footnote reference"/>
    <w:uiPriority w:val="99"/>
    <w:rsid w:val="00304F5D"/>
    <w:rPr>
      <w:vertAlign w:val="superscript"/>
    </w:rPr>
  </w:style>
  <w:style w:type="paragraph" w:customStyle="1" w:styleId="22">
    <w:name w:val="Обычный2"/>
    <w:rsid w:val="00A8112C"/>
    <w:pPr>
      <w:widowControl w:val="0"/>
    </w:pPr>
    <w:rPr>
      <w:b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4231B-FBE6-417B-940E-B275940E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5210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Правления</vt:lpstr>
    </vt:vector>
  </TitlesOfParts>
  <Company>PSB</Company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Правления</dc:title>
  <dc:creator>Борисов</dc:creator>
  <cp:lastModifiedBy>Зелих Екатерина Генриховна</cp:lastModifiedBy>
  <cp:revision>2</cp:revision>
  <cp:lastPrinted>2018-10-17T06:03:00Z</cp:lastPrinted>
  <dcterms:created xsi:type="dcterms:W3CDTF">2021-11-10T14:08:00Z</dcterms:created>
  <dcterms:modified xsi:type="dcterms:W3CDTF">2021-11-10T14:08:00Z</dcterms:modified>
</cp:coreProperties>
</file>